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368"/>
        <w:gridCol w:w="7553"/>
        <w:gridCol w:w="411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68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53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Приложение № 1 </w:t>
            </w:r>
            <w:r/>
          </w:p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 приказу № 19 от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u w:val="single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u w:val="single"/>
              </w:rPr>
              <w:t xml:space="preserve">_марта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2024 г</w:t>
            </w:r>
            <w:r/>
          </w:p>
        </w:tc>
      </w:tr>
    </w:tbl>
    <w:p>
      <w:pPr>
        <w:ind w:left="0" w:right="0" w:firstLine="0"/>
        <w:jc w:val="both"/>
        <w:spacing w:before="0" w:after="0" w:line="252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52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3" w:right="0" w:hanging="3"/>
        <w:jc w:val="both"/>
        <w:spacing w:before="0" w:after="0" w:line="252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3" w:right="0" w:hanging="3"/>
        <w:jc w:val="both"/>
        <w:spacing w:before="0" w:after="0" w:line="252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3" w:right="0" w:hanging="3"/>
        <w:jc w:val="center"/>
        <w:spacing w:before="0" w:after="0" w:line="252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Перечень и тарифы на социальные услуги, предоставляемые автономной некоммерческой организацией социального обслуживания населения Семикаракорского района «Долголетие» в форме социального обслуживания на дому</w:t>
      </w:r>
      <w:r/>
    </w:p>
    <w:p>
      <w:pPr>
        <w:ind w:left="0" w:right="0" w:hanging="3"/>
        <w:jc w:val="both"/>
        <w:spacing w:before="0" w:after="0" w:line="252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5625"/>
        <w:gridCol w:w="3729"/>
        <w:gridCol w:w="1417"/>
        <w:gridCol w:w="1276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Наименование социальной услуги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Описание социальной услуги, в том числе ее объем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Единица измерения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Тариф</w:t>
            </w:r>
            <w:r/>
          </w:p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(руб., коп.)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</w:t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323" w:type="dxa"/>
            <w:vAlign w:val="top"/>
            <w:textDirection w:val="lrTb"/>
            <w:noWrap w:val="false"/>
          </w:tcPr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Социально-бытовые услуги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5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29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услуга включает в себя: комплекс мероприятий (покупка за счет средств получателя социальных услуг и доставка на дом продуктов питания, лекарственных средств и изделий медицинского назначения, промышленных товаров первой необходимости, средств санитарии и 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игиены, средств ухода и реабилитации, книг, газет, журналов) в соответствии с потребностями получателя услуг.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Суммарный вес доставляемых продуктов питания и товаров не должен превышать 7 кг за одно посещение, приобретаются в ближайшей торговой точке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комплекс мероприятий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одному получателю социальных услуг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(до 35 минут) — одна услуга в день посещения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9,71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Помощь в приготовлении пищи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услуга включает в себя комплекс мероприятий: выбор блюда, способ обработки продуктов, условия его приготовления, хранения; подготовка продуктов питания (мытье, чистка, нарезка продуктов, разделка мяса, рыбы, приготовление фарша); контроль со стороны социал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ьного работника, либо помощь в приготовлении блюда (закладка и выход готового блюда), либо укладка продуктов в посуду (пакеты) и расстановка их в холодильнике для дальнейшего использования; очистка посуды от остатков пищи, ее мытье моющим средством и расст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ановка в шкафу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комплекс мероприятий одному получателю социальных услуг (до 40 минут)— одна услуга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25,11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Кормление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услуга включает в себя: обсуждение с получателем социальных услуг меню в соответствии с его потребностями и учетом его состояния здоровья; подготовку продуктов и кухонных приборов, посуды для кормления; приготовление блюда в соответствии с рецептурой, вклю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чающей механическую (мытье, очистка, нарезка и тому подобное) и термическую обработку продуктов питания (отваривание, жарка, тушение и так далее); очистку посуды от остатков пищи, ее мытье моющим средством и расстановка в шкафу.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комплекс мероприятий по кормлению одного получателя (одна процедура кормления до 40 минут) — одна услуга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25,11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Оплата за счет средств получателя социальных услуг жилищно-коммунальных услуг, услуг связи, взноса за капитальный ремонт, уплачиваемого собственниками помещений в многоквартирном доме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29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услуга включает в себя комплекс мероприятий: прием заказа от получателя социальных услуг; снятие показаний с приборов учета; помощь в заполнении необходимых квитанций в соответствии с показаниями счетчиков и (или) тарифами; авансирование получателем услуг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оплаты услуг; посещение пунктов приема платежей для внесения платы; произведение платежей; расчет с получателем социальных услуг по квитанциям.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комплекс мероприятий одному получателю социальных услуг (до 60 минут) —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одна услуга в день посещения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9,41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5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Сдача за счет средств получателя социальных услуг вещей в стирку, химчистку, ремонт, обратная их доставка.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29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услуга включает в себя комплекс мероприятий: прием заказа от получателя социальных услуг; сбор вещей, требующих стирки, химчистки или ремонта; получение денежных средств от получателя услуг на оплату услуг сервиса; доставку вещей в организации бытового сер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виса, занимающиеся стиркой, химчисткой, ремонтом вещей; визуальный осмотр вещей на предмет соответствия качеству оказанной услуги при получении; обратную доставку вещей получателю окончательный расчет с получателем социальных услуг по квитанции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комплекс мероприятий одному получателю социальных услуг (до 60 минут) —одна услуга в день посещения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25,11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5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Покупка за счет средств получателя социальных услуг топлива (в жилых помещениях без центрального отопления и (или) водоснабжения, топка печей, обеспечение водой)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29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услуга включает в себя: содействие в обеспечении топливом для проживающего в жилом помещении без центрального отопления и водоснабжения. Обеспечение водой для осуществления нужд первой необходимости. Поддержание необходимого температурного режима в жилых 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омещениях получателя социальных услуг.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комплекс мероприятий одному получателю социальных услуг—одна услуга в день посещения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6.1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5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29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покупка топлива: прием заявки от получателя социальных услуг; авансирование заявки; обращение с заявкой получателя социальных услуг на приобретение топлива в соответствующие организации; помощь в оформлении необходимых документов; информирование получателя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услуг о сроках выполнения услуг и способах доставки топлива организациями, принявшими заявки; окончательный расчет с получателем социальных услуг по квитанциям или чекам; контроль за доставкой топлива на дом топливоснабжающими предприятиями.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 более двух раз в год; закупка сжиженного (баллонного) газа осуществляется не более одного раза в квартал</w:t>
            </w:r>
            <w:r/>
          </w:p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комплекс мероприятий одному получателю социальных услуг в день посещения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32,45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6.2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5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29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топка печей: подготовка печи и инвентаря к топке; затопка печи с последующим наблюдением за процессом топки; по окончании топки — закрыть засов, убедившись в полном сгорании топлива; уборка инвентаря, места около печи, шестка. Объем доставки топлива за оди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 раз — не более одного мешка дров, двух 7 литр. ведер угля, одного ведра золы (шлака).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комплекс мероприятий одному получателю социальных услуг (до 20 минут) — одна услуга в день посещения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32,45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6.3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5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29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обеспечение водой: подготовка чистой тары под воду; набор воды из ближайшего пригодного для использования источника воды; доставка воды получателю социальных услуг на дом, перелив ее в емкость для хранения, уборка инвентаря.</w:t>
            </w:r>
            <w:r/>
          </w:p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Для оказания социальной услуги необходимы ведра для переноски емкостью не более 7 л или тара на специально оборудованной тележке, наличие в пределах населенного пункта пригодного для использования источника воды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комплекс мероприятий одному получателю социальных услуг, не более четырех ведер (в сумме до 30 л)— одна услуга в день посещения.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32,45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5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Организация помощи в проведении ремонта жилых помещений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29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услуга включает в себя: помощь в оформлении и подачи заявок на ремонт (замену) и (или) обслуживание газового и электрооборудования, сантехники, бытовой техники и других приборов, жилых помещений, содействие в поиске исполнителей ремонтных работ, помощь при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оформлении договора (при необходимости); обсуждение с получателем услуг желаемого результата; оказывающую данную услугу.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комплекс мероприятий одному получателю социальных услуг (до 60 минут) — одна услуга в день посещения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14,84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5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Обеспечение</w:t>
            </w:r>
            <w:r/>
          </w:p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кратковременного присмотра за детьми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29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услуга включает в себя комплекс мероприятий, необходимых законному представителю несовершеннолетнего в уходе за детьми- инвалидами, нуждающимися в постоянном постороннем уходе: оказание помощи при организации режимных процессов ребенка в домашних условиях: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дневного сна, гигиенических процедур, приема пищи, игр; оказание помощи вне дома: прогулка с ребенком, сопровождение</w:t>
            </w:r>
            <w:r/>
          </w:p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Услуга предоставляется в случае экстренной необходимости посещения получателем услуг организаций здравоохранения, социальной защиты, аптечных и иных социально значимых учреждений.</w:t>
            </w:r>
            <w:r/>
          </w:p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Услуга предоставляется на основании письменного заявления-доверенности получателя услуг о предоставлении данной услуги на имя руководителя поставщика социальных услуг. В заявлении-доверенности указывается срок предоставления услуги, наименование посещаемой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организации, фамилия, имя, отчество работника — поставщика социальных услуг, которому доверяется присмотр за детьми.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комплекс мероприятий одному получателю социальных услуг (до 60 минут) — одна услуга в день посещения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2,99</w:t>
            </w:r>
            <w:r/>
          </w:p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мин.</w:t>
            </w:r>
            <w:r/>
          </w:p>
        </w:tc>
      </w:tr>
      <w:tr>
        <w:trPr>
          <w:trHeight w:val="2279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5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Предоставление гигиенических услуг лицам, не способным по состоянию здоровья самостоятельно выполнять их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29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услуга включает в себя: помощь в выполнении повседневных бытовых процедур, обеспечение надлежащей личной гигиены получателям услуг, не способным самостоятельно себя обслуживать по состоянию здоровья (помощь в перестилании постели, смена нательного белья, 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мывание, подмывание, обтирание, причесывание; стрижка ногтей на руках и ногах; замена памперсов, вынос судна и его мытье; прием пищи, уход за зубами или челюстью, стрижка волос; бритье.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мероприятие одному получателю социальных услуг (до 30 минут)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3,58</w:t>
            </w:r>
            <w:r/>
          </w:p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1мин.</w:t>
            </w:r>
            <w:r/>
          </w:p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5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Отправка за счет средств получателя социальных услуг почтовой корреспонденции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29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услуга включает в себя комплекс мероприятий: авансирование получателем социальных услуг заявки по отправке почтовой корреспонденции; отправку почтовой корреспонденции почтой; отчет получателю услуг об оплате услуг по отправке почтовой корреспонденции.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комплекс мероприятий одному получателю социальных услуг (до 60 минут) — одна услуга в день посещения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3,13</w:t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323" w:type="dxa"/>
            <w:vAlign w:val="top"/>
            <w:textDirection w:val="lrTb"/>
            <w:noWrap w:val="false"/>
          </w:tcPr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Социально-медицинские услуги</w:t>
            </w:r>
            <w:r/>
          </w:p>
        </w:tc>
      </w:tr>
      <w:tr>
        <w:trPr>
          <w:trHeight w:val="691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5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другое)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29" w:type="dxa"/>
            <w:vAlign w:val="top"/>
            <w:textDirection w:val="lrTb"/>
            <w:noWrap w:val="false"/>
          </w:tcPr>
          <w:p>
            <w:pPr>
              <w:ind w:left="-108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услуга включает в себя комплекс периодических мероприятий: измерение температуры тела, артериального давления; контроль за приемом лекарств; наложение компрессов; закапывание; перевязку; обработку пролежней, раневых поверхностей; выполнение очистительных 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лизм, оказание помощи в пользовании медицинскими изделиями; контроль за соблюдением предписаний врача, оказание первичной помощи, вызов скорой помощи; содействие в организации прохождения: диспансеризации, госпитализации, врачей на санаторно-курортное лече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ние; сопровождение получателя социальных услуг к месту оказания медицинской помощи либо к месту жительства;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содействие в выписке лекарственных препаратов и изделий медицинского назначения».</w:t>
            </w:r>
            <w:r/>
          </w:p>
          <w:p>
            <w:pPr>
              <w:ind w:left="-108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комплекс мероприятий с учетом медицинских показаний получателя социальных услуг (до 30 минут) одна услуга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3,58</w:t>
            </w:r>
            <w:r/>
          </w:p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1мин.</w:t>
            </w:r>
            <w:r/>
          </w:p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5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Проведение оздоровительных мероприятий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29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услуга включает в себя комплекс периодических мероприятий с учетом медицинских показаний: содействие в организации, по предписанию врачей, занятий физкультурой и спортом, прогулок на свежем воздухе; дневного сна, водных процедур, закаливания, консультирова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ния по вопросам здорового образа жизни, методов оздоровления; выполнение комплекса физических упражнений; проведение закаливающих процедур; проветривание жилого помещения получателя услуг; содействие в организации лечебных режимов (по назначению врача), 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том числе в организации проведения прививок, согласно действующему национальному календарю профилактических прививок.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комплекс мероприятий с учетом медицинских показаний одному получателю социальных услуг в день (до 40 минут) — одна услуга.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7,19</w:t>
            </w:r>
            <w:r/>
          </w:p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 минут</w:t>
            </w:r>
            <w:r/>
          </w:p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13.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5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Систематическое наблюдение за получателями социальных услуг для выявления отклонений в состоянии их здоровья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29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услуга включает в себя комплекс периодических мероприятий: содействие в организации систематического измерения температуры тела и артериального давления, либо систематическое измерение  (при каждом посещении) измерение температуры тела, артериального давле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ния получателя социальных услуг, наблюдение за состоянием здоровья получателей социальных услуг; либо содействие в получении направления получателя социальных услуг к узким специалистам для выявления отклонений в состоянии его здоровья.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комплекс мероприятий с учетом медицинских показаний одному получателю социальных услуг в день (до 20 минут) — одна услуга.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3,58</w:t>
            </w:r>
            <w:r/>
          </w:p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минута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5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u w:val="none"/>
              </w:rPr>
              <w:t xml:space="preserve">Консультирование по социально-медицинским вопросам (поддержания</w:t>
            </w:r>
            <w:r/>
          </w:p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 сохранения здоровья получателей социальных услуг, проведения оздоровительных мероприятий, наблюдения</w:t>
            </w:r>
            <w:r/>
          </w:p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 получателями социальных услуг для выявления отклонений в состоянии их здоровья)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29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услуга включает в себя комплекс периодических мероприятий: обсуждение с получателем социальных услуг сути проблем и определение возможных путей их решения; консультирование по вопросам, связанным с социальным обслуживанием и другими мерами социальной подде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ржки, либо привлечение к работе с получателем социальных услуг психолога для консультирования по социально-медицинским вопросам; составление, в случае необходимости, графика посещений консультаций индивидуального и группового характера, согласно рекомендац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ии врача; обсуждение результатов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комплекс мероприятий</w:t>
            </w:r>
            <w:r/>
          </w:p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одному получателю социальных услуг в день (до 30 минут) — одна услуга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19,14</w:t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323" w:type="dxa"/>
            <w:vAlign w:val="top"/>
            <w:textDirection w:val="lrTb"/>
            <w:noWrap w:val="false"/>
          </w:tcPr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Социально-психологические услуги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5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Социально-психологическое консультирование, в том числе по вопросам внутрисемейных отношений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29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услуга включает в себя комплекс мероприятий: обсуждение с получателем услуг сути проблем и определение возможных путей их решения; привлечение к работе с получателем социальных услуг психолога для проведения социально-психологического консультирования; сос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тавление, в случае необходимости, графика посещений консультаций согласно рекомендации врача; обсуждение результатов с получателем социальных услуг.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комплекс мероприятий одному получателю социальных услуг в день (до 40 минут) — одна услуга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2,99</w:t>
            </w:r>
            <w:r/>
          </w:p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 минут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16.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5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29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услуга включает в себя комплекс мероприятий: оказание психологической помощи в виде проведения бесед, общения, выслушивания, подбадривания, поиска мотивации к активности, поддержки жизненного тонуса; установление положительной мотивации на общение; поиск 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риемлемых средств для побуждения к принятию самостоятельного решения возникших проблем и способов преодоления трудностей, раскрытие внутреннего потенциала получателя социальных услуг.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одно мероприятие комплекса одному получателю социальных услуг в день (от 20 до 40 минут)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2,99</w:t>
            </w:r>
            <w:r/>
          </w:p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 минут</w:t>
            </w:r>
            <w:r/>
          </w:p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17.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5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Социально-психологический патронаж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29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услуга включает в себя комплекс мероприятий: обсуждение с получателем социальных услуг сути проблем и определение возможных путей их решения; привлечение к работе с получателем социальных услуг психолога для проведения социально-психологического патронажа.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комплекс мероприятий одному получателю социальных услуг в день (до 60 минут) — одна услуга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2,99</w:t>
            </w:r>
            <w:r/>
          </w:p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1минута</w:t>
            </w:r>
            <w:r/>
          </w:p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18.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5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Оказание психологической (экстренной психологической) помощи, в том числе гражданам, осуществляющим уход на дому за тяжелобольными получателями социальных услуг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29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услуга включает в себя оказание безотлагательной (экстренной) психологической помощи в кризисной ситуации, в том числе по телефону.</w:t>
            </w:r>
            <w:r/>
          </w:p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оказание психологической помощи, в том числе экстренной, одному получателю социальных услуг (до 40 минут) — одна услуга.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3,58</w:t>
            </w:r>
            <w:r/>
          </w:p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минута</w:t>
            </w:r>
            <w:r/>
          </w:p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323" w:type="dxa"/>
            <w:vAlign w:val="top"/>
            <w:textDirection w:val="lrTb"/>
            <w:noWrap w:val="false"/>
          </w:tcPr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Социально-педагогические услуги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19.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5" w:type="dxa"/>
            <w:vAlign w:val="top"/>
            <w:textDirection w:val="lrTb"/>
            <w:noWrap w:val="false"/>
          </w:tcPr>
          <w:p>
            <w:pPr>
              <w:ind w:left="0" w:right="0" w:hanging="6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Обучение родственников тяжелобольных получателей социальных услуг практическим навыкам общего ухода за ними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29" w:type="dxa"/>
            <w:vAlign w:val="top"/>
            <w:textDirection w:val="lrTb"/>
            <w:noWrap w:val="false"/>
          </w:tcPr>
          <w:p>
            <w:pPr>
              <w:ind w:left="0" w:right="0" w:hanging="6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услуга включает в себя комплекс мероприятий: выяснение степени владения родственниками навыками общего ухода; наглядное обучение практическим навыкам осуществления процедур общего ухода, в выполнении которых у родственников возникают затруднения; оценка ус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воения родственниками вновь приобретенных навыков общего ухода; отработка практических навыков общего ухода за тяжелобольным получателем услуг.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комплекс мероприятий одному получателю социальных услуг</w:t>
            </w:r>
            <w:r/>
          </w:p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(1 занятие 25 минут) — одна услуга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7,19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5" w:type="dxa"/>
            <w:vAlign w:val="top"/>
            <w:textDirection w:val="lrTb"/>
            <w:noWrap w:val="false"/>
          </w:tcPr>
          <w:p>
            <w:pPr>
              <w:ind w:left="0" w:right="0" w:hanging="6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29" w:type="dxa"/>
            <w:vAlign w:val="top"/>
            <w:textDirection w:val="lrTb"/>
            <w:noWrap w:val="false"/>
          </w:tcPr>
          <w:p>
            <w:pPr>
              <w:ind w:left="0" w:right="0" w:hanging="6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услуга включает в себя комплекс мероприятий: изучение личного дела получателя социальных услуг, результатов диагностики и рекомендаций специалистов; определение актуального уровня социальной подготовленности; выбор форм и методов работы с несовершеннолетни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 согласно ИПРА и рекомендациям специалистов; составление графика и плана занятий с ним согласно ИПРА и рекомендациям специалистов; проведение занятий в соответствии с графиком, планом работы и правилами техники безопасности; заполнение плана реабилитации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несовершеннолетнего, учетно-отчетной документации;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услуга может быть оказана путем привлечения компетентных специалистов, организаций.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комплекс мероприятий одному получателю социальных услуг (1 занятие 25 минут) — одна 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" cy="9525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2005204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" cy="95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0.75pt;height:0.75pt;mso-wrap-distance-left:0.00pt;mso-wrap-distance-top:0.00pt;mso-wrap-distance-right:0.00pt;mso-wrap-distance-bottom:0.00pt;" stroked="false">
                      <v:path textboxrect="0,0,0,0"/>
                    </v:shape>
                  </w:pict>
                </mc:Fallback>
              </mc:AlternateContent>
              <w:t xml:space="preserve">услуга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7,19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21.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5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Социально-педагогическая коррекция, включая диагностику и консультирование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29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услуга включает в себя комплекс мероприятий: изучение личного дела получателя услуг, результатов диагностики и рекомендаций специалистов; обсуждение с получателем услуг сути проблем и определение возможных путей их решения; поиск специалистов, компетентных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в проведении коррекции, диагностики и консультировании; определение организационных моментов; взаимодействие при проведении коррекционной работы специалистами, занятыми в процессе реабилитации получателя социальных услуг; помощь в определении целей и стра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тегий, способных изменить ситуацию; помощь в организации проведения консультаций социального педагога, логопеда, социального работника, в том числе с родителями (законными представителями) ребенка-инвалида, по его адаптации и интеграции в общество; установ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ление контакта с получателем услуг.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комплекс мероприятий одному получателю социальных услуг (25 минут) — одна услуга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7,19</w:t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323" w:type="dxa"/>
            <w:vAlign w:val="top"/>
            <w:textDirection w:val="lrTb"/>
            <w:noWrap w:val="false"/>
          </w:tcPr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Социально- трудовые услуги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22.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5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Проведение мероприятий по использованию остаточных трудовых возможностей и обучению доступным профессиональным навыкам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29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услуга включает в себя комплекс мероприятий: изучение личного дела получателя диагностики и рекомендаций специалистов; определение реабилитационного потенциала получателя услуг по записям специалистов МСЭ, ПМПК; выбор форм и методов работы с получателем ус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луг; организацию участия в социально-трудовой реабилитации, занятия в клубах по интересам и на факультетах «Университета третьего возраста».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-3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комплекс мероприятий одному получателю социальных услуг (1 занятие 60 минут) — одна услуга</w:t>
            </w:r>
            <w:r/>
          </w:p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7625" cy="19050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8973617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47624" cy="1904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.75pt;height:1.50pt;mso-wrap-distance-left:0.00pt;mso-wrap-distance-top:0.00pt;mso-wrap-distance-right:0.00pt;mso-wrap-distance-bottom:0.00pt;" stroked="false">
                      <v:path textboxrect="0,0,0,0"/>
                    </v:shape>
                  </w:pict>
                </mc:Fallback>
              </mc:AlternateContent>
            </w:r>
            <w:r/>
          </w:p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" cy="9525"/>
                      <wp:effectExtent l="0" t="0" r="0" b="0"/>
                      <wp:docPr id="3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9635081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" cy="95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0.75pt;height:0.75pt;mso-wrap-distance-left:0.00pt;mso-wrap-distance-top:0.00pt;mso-wrap-distance-right:0.00pt;mso-wrap-distance-bottom:0.00pt;" stroked="false">
                      <v:path textboxrect="0,0,0,0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3,28</w:t>
            </w:r>
            <w:r/>
          </w:p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1минута</w:t>
            </w:r>
            <w:r/>
          </w:p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23.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5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Оказание помощи в трудоустройстве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29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услуга включает в себя комплекс мероприятий: предоставление объективной информации получателю социальных услуг по вопросам трудоустройства; разъяснение получателю услуг права на труд и возможностей его реализации; содействие в постановке на учет в центре 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анятости; содействие в решении вопросов подготовки и переподготовки через службы занятости и так далее.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комплекс мероприятий одному получателю социальных услуг (40 минут) — одна услуга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3,28</w:t>
            </w:r>
            <w:r/>
          </w:p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1минута</w:t>
            </w:r>
            <w:r/>
          </w:p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5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Организация помощи в получении образования и (или) профессии инвалидами (детьми-инвалидами) в соответствии с их способностями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29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услуга включает в себя комплекс мероприятий: помощь в выборе вида профессиональной деятельности в соответствии с интересами и возможностями получателя; составление списка образовательных организаций (государственных, региональных, муниципальных, некоммерче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ских), занимающихся обучением инвалидов (детей-инвалидов); содействие в обращении в образовательную организацию; содействие в сборе документов для обучения; помощь в определении формы обучения.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комплекс мероприятий одному получателю социальных услуг (60 минут) — одна услуга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3,28</w:t>
            </w:r>
            <w:r/>
          </w:p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1минута</w:t>
            </w:r>
            <w:r/>
          </w:p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323" w:type="dxa"/>
            <w:vAlign w:val="top"/>
            <w:textDirection w:val="lrTb"/>
            <w:noWrap w:val="false"/>
          </w:tcPr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Социально-правовые услуги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25.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5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Оказание помощи в оформлении и восстановлении документов получателей социальных услуг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29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услуга включает в себя комплекс мероприятий: выяснение ситуации получателя социальных услуг; информирование о перечне необходимых документов в соответствии с действующим законодательством, разъяснение назначения и содержания документов; помощь в оформлении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документов либо организация содействия в получении бесплатной юридической помощи.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комплекс мероприятий по оказанию помощи в оформлении и (или) восстановлении одного документа — одна услуга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16,06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26.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5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Оказание помощи в получении юридических услуг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29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услуга включает в себя комплекс мероприятий по реализации законных прав получателя услуг:</w:t>
            </w:r>
            <w:r/>
          </w:p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(консультирование по вопросам, связанным с правом граждан на социальное обслуживание и защиту своих интересов, содействие получателям в решении вопросов, связанных с социальной реабилитацией, пенсионным обеспечением и другими социальными выплатами, получен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ием установленных законодательством льгот и преимуществ, защитой и соблюдением прав детей на воспитание и заботу о них или в решении других правовых вопросов; выяснение жизненной ситуации получателя услуг, информирование о путях реализации его законных пра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в, разъяснение права на получение бесплатной юридической помощи). Поставщик оказывает бесплатную юридическую помощь лично или помогает получателю услуг в получении бесплатной юридической помощи.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комплекс мероприятий по оказанию помощи в получении юридических услуг (содействие в получении бесплатной юридической помощи от сторонних адвокатов, юридических фирм, организаций)— одна услуга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19,13</w:t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323" w:type="dxa"/>
            <w:vAlign w:val="top"/>
            <w:textDirection w:val="lrTb"/>
            <w:noWrap w:val="false"/>
          </w:tcPr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27.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5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Обучение инвалидов (детей- инвалидов) пользованию средствами ухода и техническими средствами реабилитации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29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услуга включает в себя комплекс мероприятий (занятий) по развитию у инвалидов (детей-инвалидов) практических навыков, умений самостоятельно пользоваться техническими средствами реабилитации.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комплекс мероприятий (занятий) по обучению инвалидов (детей-инвалидов) пользованию средствами ухода и техническими средствами реабилитации, одно занятие (60 минут) — одна услуга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3,13</w:t>
            </w:r>
            <w:r/>
          </w:p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1минута</w:t>
            </w:r>
            <w:r/>
          </w:p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28.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5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Проведение</w:t>
            </w:r>
            <w:r/>
          </w:p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Социально-реабилитационных мероприятий в сфере</w:t>
            </w:r>
            <w:r/>
          </w:p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социального обслуживания.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29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услуга включает в себя комплекс мероприятий по организации содействия в проведении социально-реабилитационных мероприятий в соответствии с индивидуальной программой реабилитации: обсуждение с получателем услуг перечня рекомендуемых мероприятий; поиск специ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алистов, компетентных в проведении реабилитационных (адаптационных) мероприятий; организацию амбулаторного посещения реабилитационной организации в пределах населенного пункта (при наличии)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комплекс мероприятий по организации содействия в проведении социально-реабилитационных мероприятий в сфере социального обслуживания для одного получателя социальных услуг (60 минут) — одна услуга.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3,13</w:t>
            </w:r>
            <w:r/>
          </w:p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1минута</w:t>
            </w:r>
            <w:r/>
          </w:p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29.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5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Обучение навыкам самообслуживания, поведения в быту и общественных местах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29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услуга включает в себя комплекс мероприятий (занятий), направленных на восстановление (формирование) способности инвалида к самостоятельному или сопровождаемому проживанию посредством обучения навыкам самообслуживания, бытовой деятельности и персональной с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охранности в быту и общественных местах, в том числе путем привлечения компетентных специалистов, организаций.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одно мероприятие (занятие) для одного получателя социальных услуг (60 минут) — одна услуга.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3,13</w:t>
            </w:r>
            <w:r/>
          </w:p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 минута</w:t>
            </w:r>
            <w:r/>
          </w:p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</w:tr>
    </w:tbl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 w:type="page" w:clear="all"/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114"/>
        <w:gridCol w:w="4651"/>
        <w:gridCol w:w="258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89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Приложение № 2 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 приказу № 19 от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u w:val="single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u w:val="single"/>
              </w:rPr>
              <w:t xml:space="preserve">_марта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2024 г</w:t>
            </w:r>
            <w:r/>
          </w:p>
        </w:tc>
      </w:tr>
    </w:tbl>
    <w:p>
      <w:pPr>
        <w:ind w:left="0" w:right="0" w:firstLine="0"/>
        <w:jc w:val="both"/>
        <w:spacing w:before="0" w:after="0" w:line="252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hanging="3"/>
        <w:jc w:val="center"/>
        <w:spacing w:before="0" w:after="0" w:line="252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Перечень и тарифы на дополнительные услуги, предоставляемые автономной некоммерческой организацией социального обслуживания населения Семикаракорского района «Долголетие» в форме социального обслуживания на дому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16"/>
        <w:gridCol w:w="60"/>
        <w:gridCol w:w="311"/>
        <w:gridCol w:w="60"/>
        <w:gridCol w:w="2221"/>
        <w:gridCol w:w="267"/>
        <w:gridCol w:w="4644"/>
        <w:gridCol w:w="459"/>
        <w:gridCol w:w="34"/>
        <w:gridCol w:w="547"/>
        <w:gridCol w:w="694"/>
        <w:gridCol w:w="474"/>
        <w:gridCol w:w="1226"/>
      </w:tblGrid>
      <w:tr>
        <w:trPr>
          <w:trHeight w:val="78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.№</w:t>
            </w:r>
            <w:r/>
          </w:p>
        </w:tc>
        <w:tc>
          <w:tcPr>
            <w:gridSpan w:val="6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Наименование дополнительной услуги </w:t>
            </w:r>
            <w:r/>
          </w:p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Социально-бытовые услуги:</w:t>
            </w:r>
            <w:r/>
          </w:p>
        </w:tc>
        <w:tc>
          <w:tcPr>
            <w:gridSpan w:val="3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Описание социальной услуги, в том числе ее объем</w:t>
            </w:r>
            <w:r/>
          </w:p>
        </w:tc>
        <w:tc>
          <w:tcPr>
            <w:gridSpan w:val="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hanging="3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Ед. изм.</w:t>
            </w:r>
            <w:r/>
          </w:p>
        </w:tc>
        <w:tc>
          <w:tcPr>
            <w:gridSpan w:val="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Тариф </w:t>
            </w:r>
            <w:r/>
          </w:p>
          <w:p>
            <w:pPr>
              <w:ind w:left="0" w:right="0" w:hanging="3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(руб., коп.)</w:t>
            </w:r>
            <w:r/>
          </w:p>
        </w:tc>
      </w:tr>
      <w:tr>
        <w:trPr>
          <w:trHeight w:val="35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Стирка машинная (автомат)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-рассортировать бельё для стирки,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заложить вещи в стиральную машину;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заполнить отсек для порошка моющими средствами.</w:t>
            </w:r>
            <w:r/>
          </w:p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выбрать режим стирки,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-убрать рабочее место,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сделать запись в журнал социального работника,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  до 5 кг за 1 посещение.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кг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11,21</w:t>
            </w:r>
            <w:r/>
          </w:p>
        </w:tc>
      </w:tr>
      <w:tr>
        <w:trPr>
          <w:trHeight w:val="35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Стирка ручная, стирка машинная с ручной заливкой воды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-рассортировать бельё для стирки; 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при необходимости замочить вещи;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постирать руками белье (кроме нижнего),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-прополоскать постиранное,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убрать рабочее место,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сделать запись в журнал социального работника.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до 3 кг за 1 посещение.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заложить вещи в стиральную машину;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-залить нагретую воду в стиральную машину,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всыпать моющее средство,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задать режим стирки,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вынуть постиранное бельё, прополоскать,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убрать рабочее место,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сделать запись в журнал социального работника.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до 5 кг за 1 посещение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кг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13,16</w:t>
            </w:r>
            <w:r/>
          </w:p>
        </w:tc>
      </w:tr>
      <w:tr>
        <w:trPr>
          <w:trHeight w:val="357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Замачивание белья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- нагреть воду;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  насыпать порошок;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замочить белье;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сделать запись в журнале социального работника.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до 5 кг за 1 посещение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кг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6,27</w:t>
            </w:r>
            <w:r/>
          </w:p>
        </w:tc>
      </w:tr>
      <w:tr>
        <w:trPr>
          <w:trHeight w:val="331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Вывешивание белья для просушки, снятие белья после просушки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-вывесить бельё для просушки на улице,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-закрепить его прищепками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сделать запись в журнал социального работника.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-снять белье;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-сложить белье в отведенное место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-сложить прищепки в отведенное место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сделать запись в журнале социального работника.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кг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1,77</w:t>
            </w:r>
            <w:r/>
          </w:p>
        </w:tc>
      </w:tr>
      <w:tr>
        <w:trPr>
          <w:trHeight w:val="30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Утюжка белья 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-погладить вещи,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-сложить, разложить на места хранения,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убрать рабочее место,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-сделать запись в журнал социального работника.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-до 5 кг за 1 посещение.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 минут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7,19</w:t>
            </w:r>
            <w:r/>
          </w:p>
        </w:tc>
      </w:tr>
      <w:tr>
        <w:trPr>
          <w:trHeight w:val="31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Мелкий ремонт одежды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подготовить инвентарь,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-пришить пуговицу, наложить небольшую латку или заштопать,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зашить небольшую дырку или подшить изделие.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-убрать инвентарь,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-сделать запись в журнал социального работника.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 минут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5,38</w:t>
            </w:r>
            <w:r/>
          </w:p>
        </w:tc>
      </w:tr>
      <w:tr>
        <w:trPr>
          <w:trHeight w:val="33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Смена штор (снять шторы, повесить шторы)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-подготовить инвентарь;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-снять штору с одного окна,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повесить штору на одно окно,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-убрать рабочее место,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сделать запись в журнал социального работника.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 минут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8,98</w:t>
            </w:r>
            <w:r/>
          </w:p>
        </w:tc>
      </w:tr>
      <w:tr>
        <w:trPr>
          <w:trHeight w:val="317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Покраска поверхностей вручную, подготовка под покраску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подготовить инвентарь,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-подготовить поверхность для покраски, 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покрасить поверхность вручную,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убрать рабочее место,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помыть инвентарь и убрать на место хранения;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-сделать запись в журнал социального работника.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  до 3 м</w:t>
            </w:r>
            <w:r>
              <w:rPr>
                <w:rFonts w:ascii="Times New Roman" w:hAnsi="Times New Roman" w:eastAsia="Times New Roman" w:cs="Times New Roman"/>
                <w:color w:val="000000"/>
                <w:sz w:val="17"/>
                <w:vertAlign w:val="superscript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за 1 посещение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 минут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7,19</w:t>
            </w:r>
            <w:r/>
          </w:p>
        </w:tc>
      </w:tr>
      <w:tr>
        <w:trPr>
          <w:trHeight w:val="30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Побелка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подготовить инвентарь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-подготовить поверхность для побелки, 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побелить поверхность вручную, 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-убрать рабочее место,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вымыть инвентарь и убрать на место хранения;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-сделать запись в журнал социального работника.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-до 5 м</w:t>
            </w:r>
            <w:r>
              <w:rPr>
                <w:rFonts w:ascii="Times New Roman" w:hAnsi="Times New Roman" w:eastAsia="Times New Roman" w:cs="Times New Roman"/>
                <w:color w:val="000000"/>
                <w:sz w:val="17"/>
                <w:vertAlign w:val="superscript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за 1 посещение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 минут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5,38</w:t>
            </w:r>
            <w:r/>
          </w:p>
        </w:tc>
      </w:tr>
      <w:tr>
        <w:trPr>
          <w:trHeight w:val="31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Протирание пыли на мебели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подготовить инвентарь;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набрать воду в ведро или таз;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протереть пыль на мебели;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сполоснуть тряпку;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-вылить воду;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убрать инвентарь на место;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сделать запись в журнале социального работника.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 минут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1,77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Подметание полов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подготовить инвентарь,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-влажным веником смести мусор,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-собрать его в совок,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выкинуть в мусорное ведро,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убрать инвентарь на место хранения;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- сделать запись в журнал социального работника.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минута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1,77</w:t>
            </w:r>
            <w:r/>
          </w:p>
        </w:tc>
      </w:tr>
      <w:tr>
        <w:trPr>
          <w:trHeight w:val="29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Мытье полов, сухая чистка ковровых покрытий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подготовить инвентарь;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-налить воду в ведро;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вымыть пол;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ополоснуть ведро и тряпку для мытья полов;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убрать инвентарь, повесить тряпку для просушки;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сделать запись в журнале социального работника.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подготовить инвентарь (собрать);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пропылесосить, почистить щеткой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почистить инвентарь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убрать рабочее место;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сделать запись в журнале социального работника.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 минут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3,58</w:t>
            </w:r>
            <w:r/>
          </w:p>
        </w:tc>
      </w:tr>
      <w:tr>
        <w:trPr>
          <w:trHeight w:val="35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Вытрусить половики, покрывала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tabs>
                <w:tab w:val="left" w:pos="489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-собрать мягкий инвентарь (половики, покрывала),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-вынести на улицу, вытрусить,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-занести в дом,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положить на место.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-сделать запись в журнал социального работника.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 минут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1,77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Взбивание подушек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</w:t>
            </w:r>
            <w:r>
              <w:rPr>
                <w:rFonts w:ascii="Arial" w:hAnsi="Arial" w:eastAsia="Arial" w:cs="Arial"/>
                <w:color w:val="4d5156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white"/>
              </w:rPr>
              <w:t xml:space="preserve"> подбивать наполнитель двумя руками ближе к центру, разминать его, разравнивая все слежалости и комочки.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сделать запись в журнале социального работника.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 единицы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8,98</w:t>
            </w:r>
            <w:r/>
          </w:p>
        </w:tc>
      </w:tr>
      <w:tr>
        <w:trPr>
          <w:trHeight w:val="29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Наведение порядка в подсобных помещениях, шкафах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-подготовить инвентарь;</w:t>
              <w:br/>
              <w:t xml:space="preserve"> - подмести, обмести паутину;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вытереть полки, ящики;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-аккуратно расставить предметы на полках;</w:t>
              <w:tab/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-собрать мусор в ведро и вынести его;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убрать инвентарь на место хранения;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сделать записи в журнале социального работника.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помещение за посещение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30 минут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18,84</w:t>
            </w:r>
            <w:r/>
          </w:p>
        </w:tc>
      </w:tr>
      <w:tr>
        <w:trPr>
          <w:trHeight w:val="307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Уборка на лестничной площадке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подготовить инвентарь,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-подмести лестничную площадку,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-смести паутину,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собрать мусор, вынести его,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-помыть полы,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-вынести грязную воду,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-сполоснуть тряпку, повесить сушиться,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-убрать инвентарь на место хранения;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сделать запись в журнал   социального работника.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 минут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9,57</w:t>
            </w:r>
            <w:r/>
          </w:p>
        </w:tc>
      </w:tr>
      <w:tr>
        <w:trPr>
          <w:trHeight w:val="303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Мытье посуды, кухонной утвари, кухонной мебели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-собрать грязную посуду, кухонную утварь,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-с моющим средством помыть посуду, кухонную утварь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прополоснуть чистой водой,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-убрать рабочее место,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-сделать запись в журнал социального работника.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подготовить инвентарь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 моющим средством помыть поверхность кухонной мебели,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протереть чистой водой,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-убрать рабочее место,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-сделать запись в журнал социального работника.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 минут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3,58</w:t>
            </w:r>
            <w:r/>
          </w:p>
        </w:tc>
      </w:tr>
      <w:tr>
        <w:trPr>
          <w:trHeight w:val="29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Мытье люстры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подготовить инвентарь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снять плафон;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помыть с моющим средством плафон, люстру;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сполоснуть чистой водой, вытереть насухо;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одеть плафон;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убрать рабочее место;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сделать запись в журнале социального работника.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штука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11,21</w:t>
            </w:r>
            <w:r/>
          </w:p>
        </w:tc>
      </w:tr>
      <w:tr>
        <w:trPr>
          <w:trHeight w:val="191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Мытье окон, дверей, 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подготовить инвентарь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-помыть с моющим средством поверхность окон, дверей;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-сполоснуть чистой водой, вытереть на сухо,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убрать рабочее место,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-сделать запись в журнал социального работника.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 минут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5,38</w:t>
            </w:r>
            <w:r/>
          </w:p>
        </w:tc>
      </w:tr>
      <w:tr>
        <w:trPr>
          <w:trHeight w:val="317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Мытье потолков, стен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-подготовить инвентарь,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-помыть с моющим средством потолок, стену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-сполоснуть чистой водой,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убрать рабочее место,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-сделать запись в журнал социального работника.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 минут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10,77</w:t>
            </w:r>
            <w:r/>
          </w:p>
        </w:tc>
      </w:tr>
      <w:tr>
        <w:trPr>
          <w:trHeight w:val="28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Чистка паласов, ковров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подготовить инвентарь,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-нагреть воду,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-почистить поверхность вручную с моющим средством,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сполоснуть чистой водой,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-убрать рабочее место,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сделать запись в журнал социального работника.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-1 ед. за посещение.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 минут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7,19</w:t>
            </w:r>
            <w:r/>
          </w:p>
        </w:tc>
      </w:tr>
      <w:tr>
        <w:trPr>
          <w:trHeight w:val="15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Чистка раковины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подготовить инвентарь,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-почистить раковину чистящим средством,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-прополоснуть чистой водой,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-убрать инвентарь в помещение;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-сделать запись в журнал социального работника.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минута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1,77</w:t>
            </w:r>
            <w:r/>
          </w:p>
        </w:tc>
      </w:tr>
      <w:tr>
        <w:trPr>
          <w:trHeight w:val="28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Чистка газовой плиты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подготовить инвентарь,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-почистить поверхность с моющим средством,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при необходимости вымыть духовой шкаф,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-сполоснуть чистой водой,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убрать рабочее место,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сделать запись в журнал  социального работника.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 минут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9,42</w:t>
            </w:r>
            <w:r/>
          </w:p>
        </w:tc>
      </w:tr>
      <w:tr>
        <w:trPr>
          <w:trHeight w:val="307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Мытье холодильника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подготовить инвентарь,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-убрать продукты из холодильника,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-помыть все полки холодильника с моющим средством,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сполоснуть чистой водой,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убрать рабочее место,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-сложить продукты в холодильник,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-сделать запись в журнал социального работника,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 минут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9,57</w:t>
            </w:r>
            <w:r/>
          </w:p>
        </w:tc>
      </w:tr>
      <w:tr>
        <w:trPr>
          <w:trHeight w:val="291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Утепление окон на зиму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подготовить инвентарь,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-заложить щели ветошью,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оклеить окна,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убрать рабочее место,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сделать запись в журнал социального работника.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минута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3,58</w:t>
            </w:r>
            <w:r/>
          </w:p>
        </w:tc>
      </w:tr>
      <w:tr>
        <w:trPr>
          <w:trHeight w:val="29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Прополка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подготовить инвентарь,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-прополоть траву тяпкой, собрать ее в кучу,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-убрать инвентарь на место хранения;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сделать запись в журнал социального работника.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  до 10 м</w:t>
            </w:r>
            <w:r>
              <w:rPr>
                <w:rFonts w:ascii="Times New Roman" w:hAnsi="Times New Roman" w:eastAsia="Times New Roman" w:cs="Times New Roman"/>
                <w:color w:val="000000"/>
                <w:sz w:val="17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за 1 посещение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минута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3,79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Прополка вручную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-подготовить инвентарь;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-прополоть траву на грядке вручную;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-собрать траву в кучу;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убрать инвентарь;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сделать запись в журнале социального работника.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  до 5 м</w:t>
            </w:r>
            <w:r>
              <w:rPr>
                <w:rFonts w:ascii="Times New Roman" w:hAnsi="Times New Roman" w:eastAsia="Times New Roman" w:cs="Times New Roman"/>
                <w:color w:val="000000"/>
                <w:sz w:val="17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за 1 посещение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 минут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7,48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Посев семян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подготовить инвентарь,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-посеять семена в подготовленную грядку, полить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-убрать инвентарь,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-сделать запись в журнал социального работника.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 минут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7,19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Подготовка грядок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подготовить инвентарь,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-прокопать землю, разровнять граблями.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сделать борозды тяпкой,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-убрать инвентарь на место хранения;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-сделать запись в журнал социального работника.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-(до 5 м</w:t>
            </w:r>
            <w:r>
              <w:rPr>
                <w:rFonts w:ascii="Times New Roman" w:hAnsi="Times New Roman" w:eastAsia="Times New Roman" w:cs="Times New Roman"/>
                <w:color w:val="000000"/>
                <w:sz w:val="17"/>
                <w:vertAlign w:val="superscript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за 1 посещение)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 минут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7,62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Посадка рассады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подготовить инвентарь,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-в подготовленную грядку посадить рассаду, полить,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-убрать инвентарь на место хранения;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-сделать запись в журнал   социального работника.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(до 30 шт. за 1 посещение)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 минут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5,67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Посадка чеснока, лука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tabs>
                <w:tab w:val="left" w:pos="489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-подготовить инвентарь,</w:t>
            </w:r>
            <w:r/>
          </w:p>
          <w:p>
            <w:pPr>
              <w:ind w:left="3" w:right="194" w:hanging="3"/>
              <w:jc w:val="both"/>
              <w:spacing w:line="252" w:lineRule="atLeast"/>
              <w:tabs>
                <w:tab w:val="left" w:pos="489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-подготовить лук, чеснок для посадки,</w:t>
            </w:r>
            <w:r/>
          </w:p>
          <w:p>
            <w:pPr>
              <w:ind w:left="42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-в подготовленную грядку посадить лук, чеснок, </w:t>
            </w:r>
            <w:r/>
          </w:p>
          <w:p>
            <w:pPr>
              <w:ind w:left="42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-полить,</w:t>
            </w:r>
            <w:r/>
          </w:p>
          <w:p>
            <w:pPr>
              <w:ind w:left="42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-убрать инвентарь в помещение;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сделать запись в журнал социального работника.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(до 3м² за 1 посещение)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 минут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7,48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Посадка картофеля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подготовить инвентарь,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-выкопать лунку,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-разрыхлить землю в лунке,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положить клубень,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закопать лунку,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-убрать инвентарь на место хранения;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-сделать запись в журнал социального работника.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-(до 5 м</w:t>
            </w:r>
            <w:r>
              <w:rPr>
                <w:rFonts w:ascii="Times New Roman" w:hAnsi="Times New Roman" w:eastAsia="Times New Roman" w:cs="Times New Roman"/>
                <w:color w:val="000000"/>
                <w:sz w:val="17"/>
                <w:vertAlign w:val="superscript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за 1 посещение)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 минут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17,95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Окучивание картофеля 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tabs>
                <w:tab w:val="left" w:pos="489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подготовить инвентарь,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-прополоть траву при необходимости,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-нагрести тяпкой землю, окучить,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-убрать траву, сложить ее в кучу,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-убрать инвентарь на место хранения;</w:t>
            </w:r>
            <w:r/>
          </w:p>
          <w:p>
            <w:pPr>
              <w:ind w:left="3" w:right="194" w:hanging="3"/>
              <w:jc w:val="both"/>
              <w:spacing w:line="252" w:lineRule="atLeast"/>
              <w:tabs>
                <w:tab w:val="left" w:pos="489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сделать запись в журнал социального работника,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-(до 10 м</w:t>
            </w:r>
            <w:r>
              <w:rPr>
                <w:rFonts w:ascii="Times New Roman" w:hAnsi="Times New Roman" w:eastAsia="Times New Roman" w:cs="Times New Roman"/>
                <w:color w:val="000000"/>
                <w:sz w:val="17"/>
                <w:vertAlign w:val="superscript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за 1 посещение)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 минут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9,41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Сбор ягод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-собрать ягоды (малина, клубника),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-пересыпать в емкость для хранения,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-убрать инвентарь на место хранения;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сделать запись в журнал социального работника,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-(не более 1 ведра весом 7 кг за одно посещение)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 минут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14,36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Сбор корнеплодов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подготовить инвентарь,</w:t>
            </w:r>
            <w:r/>
          </w:p>
          <w:p>
            <w:pPr>
              <w:ind w:left="42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-выкопать овощи из земли,</w:t>
            </w:r>
            <w:r/>
          </w:p>
          <w:p>
            <w:pPr>
              <w:ind w:left="42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-собрать в ведро весом 7 кг, </w:t>
            </w:r>
            <w:r/>
          </w:p>
          <w:p>
            <w:pPr>
              <w:ind w:left="42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-донести до места хранения 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-убрать инвентарь на место хранения;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-сделать запись в журнал, социального работника.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(до 5 м</w:t>
            </w:r>
            <w:r>
              <w:rPr>
                <w:rFonts w:ascii="Times New Roman" w:hAnsi="Times New Roman" w:eastAsia="Times New Roman" w:cs="Times New Roman"/>
                <w:color w:val="000000"/>
                <w:sz w:val="17"/>
                <w:vertAlign w:val="superscript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за 1 посещение)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кг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10,77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Сбор овощей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подготовить инвентарь,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-собрать овощи с грядки, донести до места хранения (кухня и т.д.),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-убрать инвентарь на место хранения;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-сделать запись в журнал социального работника.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(до 5 ведер весом 7 кг</w:t>
            </w:r>
            <w:r>
              <w:rPr>
                <w:rFonts w:ascii="Times New Roman" w:hAnsi="Times New Roman" w:eastAsia="Times New Roman" w:cs="Times New Roman"/>
                <w:color w:val="000000"/>
                <w:sz w:val="17"/>
                <w:vertAlign w:val="superscript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за 1 посещение)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кг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5,38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Сбор фруктов  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подготовить инвентарь,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-собрать фрукты (абрикосы, груши, яблоки), 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донести до места хранения (кухня и т.д.),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-убрать инвентарь на место хранения;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сделать запись в журнал социального работника.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(до 3 ведер по 7 кг за 1 посещение)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кг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7,48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Опускание овощей и фруктов в подвал и их подъем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-спустить овощи и фрукты в подвал, разместить их на полке, в ящике;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или набрать в ведро овощи, фрукты поднять их из подвала, доставить на кухню (помещение);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сделать запись в журнал социального работника.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кг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3,58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Сортировка овощей, фруктов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подготовить инвентарь,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-рассортировать овощи, фрукты, 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-вынести испорченные овощи, фрукты в место, отведенное для мусора,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-убрать рабочее место,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сделать запись в журнал социального работника.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ведро </w:t>
            </w:r>
            <w:r/>
          </w:p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 более 7 л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5,38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Опускание консервированных продуктов в подвал и их подъем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-донести банки до подвала,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спустить их вниз, 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-разместить на полке,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-или поднять банки из подвала,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донести их до кухни (помещения);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сделать запись в журнал социального работника.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литровая банка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3,58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Резка капусты на засолку 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подготовить инвентарь,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-обрезать плохие листья,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-порезать капусту, сложить в емкость.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-убрать рабочее место,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-сделать запись в журнал социального работника.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(до 10 кг. за 1 посещение)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 минут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3,58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Побелка деревьев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подготовить инвентарь;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побелить дерево;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убрать инвентарь;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сделать запись в журнале социального работника.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1 минута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1,77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Обрезка веток кустарников плодовых и цветочных культур 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подготовить инвентарь,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-обрезать ветки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-убрать ветки, сложить в кучу,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-убрать инвентарь на место хранения;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сделать запись в журнал социального работника,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5 минут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5,67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Укрывание, открывание виноградной лозы на зиму 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подготовить инвентарь,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-выкопать углубление,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уложить лозу винограда,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накрыть клеёнкой, закрыть землей.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______________________________________________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подготовить инвентарь, 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снять слой земли,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открыть клеёнку,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поднять лозу винограда,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-расправить её,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-убрать инвентарь на место хранения;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сделать запись в журнал социального работника;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5 минут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8,98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Подвязывание помидор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подготовить инвентарь,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-на подготовленную опору подвязать стебли помидор,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-убрать инвентарь в помещение;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-сделать запись в журнал социального работника.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до 10 кустов за 1 посещение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1 куст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1,77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Подвязывание винограда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подготовить подвязочный материал,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-на подготовленную опору подвязать лозу винограда,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-убрать инвентарь на место хранения;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-сделать запись в журнал социального работника.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5 минут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8,98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Сгребание мусора граблями 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tabs>
                <w:tab w:val="left" w:pos="489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подготовить инвентарь,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-сгрести мусор граблями на приусадебном участке в одну кучу.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-убрать инвентарь на место хранения;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сделать запись в журнал социального работника;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минута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1,77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Чистка дорожек от снега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tabs>
                <w:tab w:val="left" w:pos="489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подготовить инвентарь,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-почистить дорожку от снега лопатой.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-убрать инвентарь на место хранения;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сделать запись в журнал социального работника.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минута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1,77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Уборка двора (подметание)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tabs>
                <w:tab w:val="left" w:pos="489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подготовить инвентарь,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-подмести во дворе,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собрать мусор в ведро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-убрать инвентарь на место хранения;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-сделать запись в журнал социального работника.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-(до 10 м</w:t>
            </w:r>
            <w:r>
              <w:rPr>
                <w:rFonts w:ascii="Times New Roman" w:hAnsi="Times New Roman" w:eastAsia="Times New Roman" w:cs="Times New Roman"/>
                <w:color w:val="000000"/>
                <w:sz w:val="17"/>
                <w:vertAlign w:val="superscript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за 1 посещение)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минута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1,77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676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Полив из ведра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371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2488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02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дойти до водоисточника;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набрать воды;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доставить воду до места полива;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-полить грядку, растения;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сделать запись в журнале социального работника.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не более 5 ведер за одно посещение;</w:t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ведро </w:t>
            </w:r>
            <w:r/>
          </w:p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 более 7 л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5,38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Полив из шланга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tabs>
                <w:tab w:val="left" w:pos="489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-разложить шланг,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подключить к колонке,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полить растения,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убрать шланг.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-сделать запись в журнал социального работника.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(до 40мин. за 1 посещение)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 минут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9,57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Полив и купание комнатных цветов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подготовить инвентарь,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-полить растения,</w:t>
            </w:r>
            <w:r/>
          </w:p>
          <w:p>
            <w:pPr>
              <w:ind w:left="27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протереть влажной тряпкой листья или обмыть их водой,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расставить горшки на места,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-убрать рабочее место,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-сделать запись в журнал социального работника.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 штуки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3,58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Содействие в выполнении хозяйственных работ не вошедшие в перечень услуг, либо помощь в поиске исполнителя заказа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-найти, посетить учреждения, частных лиц оказывающих данный вид социальных услуг,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-сообщить о стоимости и времени исполнения работ,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-договориться о выполнении заказа.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сделать запись в журнал социального работника.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 минут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9,46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Кормление домашних животных (кошка, собака, куры)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наложить корм в посуду для кормления животного,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отнести посуду с кормом к месту кормления животного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-сделать запись в журнал социального работника.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услуга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1,77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Доставка воды сверх нормы 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-взять ведро,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дойти до водоисточника (близлежащие, дальние колонки и т.д.);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-набрать воды, доставить в помещение;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-сделать запись в журнал социального работника.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ведро </w:t>
            </w:r>
            <w:r/>
          </w:p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 более 7 л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3,58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Перенос дров в сарай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взять емкость для переноса дров;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набрать дрова;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доставить в сарай;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аккуратно сложить дрова в сарае;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сделать запись в журнале социального работника.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мешок </w:t>
            </w:r>
            <w:r/>
          </w:p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весом не более 7 кг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17,95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Перенос угля в угольник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подготовить инвентарь,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-наполнить ведро,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-перенести уголь в угольник.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-убрать инвентарь на место хранения;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-сделать запись в журнал социального работника.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(до 3 ведер за 1 посещение)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ведро </w:t>
            </w:r>
            <w:r/>
          </w:p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 более 7 л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5,98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Доставка топлива в помещение сверх гарантированной нормы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взять ведро;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набрать дрова; уголь,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доставить в помещение;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сделать запись в журнале социального работника.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ведро </w:t>
            </w:r>
            <w:r/>
          </w:p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 более 7 л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5,37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Вынос твердых и жидких бытовых отходов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-вынести ведро с жидкими с отходами, пакет с мусором</w:t>
            </w:r>
            <w:r/>
          </w:p>
          <w:p>
            <w:pPr>
              <w:jc w:val="both"/>
              <w:tabs>
                <w:tab w:val="left" w:pos="246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при необходимости обработать ведро,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установить ведро на место,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сделать запись в журнал социального работника.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ведро </w:t>
            </w:r>
            <w:r/>
          </w:p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 более 7 л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1,77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Ощипывание птицы: курица, утка, гусь                                 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подготовить инвентарь,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залить кипятком тушку птицы, 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-ощипать ее, осмалить,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-убрать рабочее место,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сделать запись в журнал социального работника.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1кг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9,09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Разделка тушек домашней птицы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подготовить инвентарь,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вытащить внутренности (при необходимости разделать на куски),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обмыть тушку,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-убрать рабочее место,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-сделать запись в журнал социального работника.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тушка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7,19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Чистка рыбы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подготовить инвентарь,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почистить от чешуи,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-вытащить внутренности, при необходимости разделать на куски,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-вымыть рыбу,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-убрать рабочее место и отходы в ведро,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-сделать запись в журнал социального работника.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1 кг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3,58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Банные услуги (купание), мытье головы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подготовить инвентарь,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-помочь опуститься в ванну, душевую кабинку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-обмыть мочалкой,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помочь помыть голову,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-сполоснуть чистой водой,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-помочь выйти из ванной,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-убрать рабочее место,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сделать запись в журнал социального работника.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 минут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17,95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Помощь в переодевании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-помочь снять одежду (платье, кофту, чулки и др.),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-надеть другую одежду,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грязную одежду убрать на место хранения вещей для стирки,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-сделать запись в журнал социального работника.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услуга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9,86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Замена памперса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-снять памперс,</w:t>
            </w:r>
            <w:r/>
          </w:p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протереть при необходимости,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-одеть чистый,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-сделать запись в журнал социального работника.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штука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6,88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Чтение прессы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-вслух прочитать статью по заказу обслуживаемого печатные издания (газета, журнал, книга);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-сделать запись в журнал социального работника.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 минут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1,77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Оплата мобильного телефона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получить заказ, сумму для оплаты,</w:t>
            </w:r>
            <w:r/>
          </w:p>
          <w:p>
            <w:pPr>
              <w:ind w:left="3" w:right="194" w:hanging="3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сделать запись в журнале социального работника,</w:t>
            </w:r>
            <w:r/>
          </w:p>
          <w:p>
            <w:pPr>
              <w:ind w:left="3" w:right="194" w:hanging="3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произвести оплату сотовой связи,</w:t>
            </w:r>
            <w:r/>
          </w:p>
          <w:p>
            <w:pPr>
              <w:ind w:left="3" w:right="194" w:hanging="3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произвести денежные расчеты с клиентом,</w:t>
            </w:r>
            <w:r/>
          </w:p>
          <w:p>
            <w:pPr>
              <w:ind w:left="0" w:right="0" w:firstLine="0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сделать запись в журнале социального работника.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услуга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1,77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Сопровождение в пределах муниципального образования в общественном транспорте и по учреждению 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-сопровождение в пределах муниципального образования, в общественном транспорте и по учреждению;</w:t>
            </w:r>
            <w:r/>
          </w:p>
          <w:p>
            <w:pPr>
              <w:ind w:left="0" w:right="0" w:firstLine="0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сделать запись в журнале социального работника.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60 минут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19,13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Пешие прогулки в пределах населенного пункта проживания клиентов 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-пешие прогулки в пределах населенного пункта проживания клиентов;</w:t>
            </w:r>
            <w:r/>
          </w:p>
          <w:p>
            <w:pPr>
              <w:ind w:left="0" w:right="0" w:firstLine="0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сделать запись в журнале социального работника.</w:t>
            </w:r>
            <w:r/>
          </w:p>
          <w:p>
            <w:pPr>
              <w:ind w:left="0" w:right="0" w:firstLine="0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продолжительность не более 60 минут за одно посещение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 минут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7,19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Покупка за счёт средств получателя социальных услуг и доставка на дом продуктов питания: 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1) свыше 7 кг 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2) доставка продуктов от 1 кг из удаленных магазинов свыше 1 км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-получить заказ, денежные средства для покупки продуктов (не более 7кг)</w:t>
            </w:r>
            <w:r/>
          </w:p>
          <w:p>
            <w:pPr>
              <w:ind w:left="3" w:right="194" w:hanging="3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-купить продукты первой необходимости в ближайших торговых точках</w:t>
            </w:r>
            <w:r/>
          </w:p>
          <w:p>
            <w:pPr>
              <w:ind w:left="3" w:right="194" w:hanging="3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произвести денежные расчеты с клиентом,</w:t>
            </w:r>
            <w:r/>
          </w:p>
          <w:p>
            <w:pPr>
              <w:ind w:left="0" w:right="0" w:firstLine="0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сделать запись в журнале социального работника.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услуга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9,71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Помощь в приготовлении пищи свыше норматива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-подготовка продуктов питания (мытье, чистка, нарезка продуктов)</w:t>
            </w:r>
            <w:r/>
          </w:p>
          <w:p>
            <w:pPr>
              <w:ind w:left="0" w:right="0" w:firstLine="0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контроль со стороны соц. работника либо помощь в приготовлении блюда (закладка и выход готового блюда)</w:t>
            </w:r>
            <w:r/>
          </w:p>
          <w:p>
            <w:pPr>
              <w:ind w:left="0" w:right="0" w:firstLine="0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-сделать запись в журнале социального работника.</w:t>
            </w:r>
            <w:r/>
          </w:p>
          <w:p>
            <w:pPr>
              <w:ind w:left="0" w:right="0" w:firstLine="0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-продолжительность оказания услуги не более 40 минут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услуга</w:t>
            </w:r>
            <w:r/>
          </w:p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25,11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Обрезка малины, крыжовника, ежевики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подготовить инвентарь,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-обрезать побеги,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-убрать ветки, сложить в кучу,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-убрать инвентарь на место хранения;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-сделать запись в журнале социального работника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-продолжительность оказания услуги не более 20 минут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 минут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5,67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Помощь в перемещении лежачего получателя социальных услуг в постели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4d5156"/>
                <w:sz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white"/>
              </w:rPr>
              <w:t xml:space="preserve">оказать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помощь по безопасной для получателя социальных услуг перемене положения в постели</w:t>
            </w:r>
            <w:r>
              <w:rPr>
                <w:rFonts w:ascii="Arial" w:hAnsi="Arial" w:eastAsia="Arial" w:cs="Arial"/>
                <w:color w:val="4d5156"/>
                <w:sz w:val="24"/>
              </w:rPr>
              <w:t xml:space="preserve">.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-сделать запись в журнале социального работника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услуга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9,57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Нанесение лекарственных средств на части тела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3" w:right="194" w:firstLine="0"/>
              <w:jc w:val="both"/>
              <w:spacing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-осмотреть место нанесения лекарства, убедиться в отсутствии красноты, сыпи, припухлости, мокнутия,</w:t>
            </w:r>
            <w:r/>
          </w:p>
          <w:p>
            <w:pPr>
              <w:ind w:left="3" w:right="194" w:firstLine="0"/>
              <w:jc w:val="both"/>
              <w:spacing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необходимо внимательно изучать аннотации использования мазей,</w:t>
            </w:r>
            <w:r/>
          </w:p>
          <w:p>
            <w:pPr>
              <w:ind w:left="3" w:right="194" w:hanging="89"/>
              <w:jc w:val="both"/>
              <w:spacing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-обработать руки, надеть перчатки, </w:t>
            </w:r>
            <w:r/>
          </w:p>
          <w:p>
            <w:pPr>
              <w:ind w:left="3" w:right="194" w:firstLine="0"/>
              <w:jc w:val="both"/>
              <w:spacing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-при нанесении мази на кожу — нанести мазь тонким слоем, оставить кожу открытой в течение 10-15 минут до полного всасывания;</w:t>
            </w:r>
            <w:r/>
          </w:p>
          <w:p>
            <w:pPr>
              <w:ind w:left="3" w:right="194" w:firstLine="0"/>
              <w:jc w:val="both"/>
              <w:spacing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-при втир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0"/>
              </w:rPr>
              <w:t xml:space="preserve">ании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мази — втирать мазь вращательными движениями до полного всасывания (пока кожа не станет сухой), укрыть пациента для согревания или тепла, укутать место втирания мази, </w:t>
            </w:r>
            <w:r/>
          </w:p>
          <w:p>
            <w:pPr>
              <w:ind w:left="0" w:right="194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-снять перчатки, сбросить в мусорное ведро, вымыть и осушить руки,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-сделать запись в журнале социального работника.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 минут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7,19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Чистка унитаза, ванной, душевой кабинки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-подготовить инвентарь, чистящие средства</w:t>
            </w:r>
            <w:r/>
          </w:p>
          <w:p>
            <w:pPr>
              <w:ind w:left="0" w:right="194" w:firstLine="0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Произвести чистку унитаза, ванной, душевой кабинки</w:t>
            </w:r>
            <w:r/>
          </w:p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-убрать инвентарь, чистящие стредства на место хранения;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-сделать запись в журнале социального работника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 минут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9,57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3" w:right="194" w:hanging="3"/>
              <w:jc w:val="both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Оказание помощи в оформлении и восстановлении документов получателя услуг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-оказание помощи получателю социальных услуг в оформлении и восстановлении различных документов,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-сделать запись в журнале социального работника.</w:t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-продолжительность оказания услуги не более 60 минут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услуга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16,06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Помощь в передвижении по дому 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-оказание помощи при ходьбе получателям социальных услуг, частично или полностью утратившим способность самостоятельно передвигаться;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-помощь в передвижении осуществляется в том числе с помощью приспособлений и вспомогательных средств, таких как коляски, трости, костыли, опоры (ходунки, манежи, палки-опоры и т.п.).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сделать запись в журнале социального работника.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 минут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3,58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Содействие в обеспечении получателя услуг по заключению врачей лекарственными препаратами и изделиями медицинского назначения 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-приобретение лекарственных средств, изделий медицинского назначения за счет денежных средств получателя социальных услуг и (или) получение лекарственных средств, изделий медицинского назначения по льготному рецепту;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-доставка лекарственных препаратов для медицинского применения и медицинских изделий на дом получателя социальных услуг;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-окончательный расчет с получателем социальных услуг;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-сделать запись в журнале социального работника.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-продолжительность не более 60 минут за одно посещение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услуга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9,41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Содействие в выписке рецепта получателю социальных услуг, забор биоматериалов для проведения лабораторных исследований, доставка их в лечебно- профилактическое учреждение.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-получить рецепт (льготный рецепт) на лекарственные средства, изделия медицинского назначения;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-сделать запись в журнале социального работника.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-продолжительность не более 60 минут за одно посещение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60 минут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23,90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Проведение бесед, общения, выслушивания, подбадривания, сверх норматива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-проведение бесед, общения, выслушивания, подбадривания, по интересующим получателя социальных услуг проблемам в целях содействия в мобилизации его психологических, физических, интеллектуальных ресурсов 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-сделать запись в журнале социального работника.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-продолжительность не более 40 минут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 минут  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2,99</w:t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Кормление (помощь в приеме пищи)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51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-удобно усадить получателя социальных услуг 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 вымыть руки;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-выбрать нужную посуду и столовые приборы для приема пищи (кормления);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-подготовить место для приема пищи (стол, тумбочку, поднос);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-покормить получателя социальных услуг, который не может самостоятельно принимать пищу;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-убрать место приема пищи и использованную посуду, столовые приборы;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-сделать запись в журнале социального работника.</w:t>
            </w:r>
            <w:r/>
          </w:p>
          <w:p>
            <w:pPr>
              <w:ind w:left="0" w:right="0" w:firstLine="0"/>
              <w:jc w:val="both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-продолжительность не более 40 минут за одно посещение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2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услуга</w:t>
            </w:r>
            <w:r/>
          </w:p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94" w:type="dxa"/>
              <w:top w:w="43" w:type="dxa"/>
              <w:right w:w="23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3,73</w:t>
            </w:r>
            <w:r/>
          </w:p>
        </w:tc>
      </w:tr>
      <w:tr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1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8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1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</w:tbl>
    <w:p>
      <w:pPr>
        <w:ind w:left="0" w:right="0" w:hanging="3"/>
        <w:jc w:val="both"/>
        <w:spacing w:before="0" w:after="0" w:line="252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ab/>
        <w:tab/>
      </w:r>
      <w:r/>
    </w:p>
    <w:p>
      <w:pPr>
        <w:ind w:left="0" w:right="0" w:hanging="3"/>
        <w:jc w:val="both"/>
        <w:spacing w:before="0" w:after="0" w:line="252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ab/>
      </w:r>
      <w:r/>
    </w:p>
    <w:p>
      <w:pPr>
        <w:ind w:left="0" w:right="0" w:firstLine="0"/>
        <w:jc w:val="both"/>
        <w:spacing w:before="0" w:after="0" w:line="252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52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52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Courier New">
    <w:panose1 w:val="02070409020205020404"/>
  </w:font>
  <w:font w:name="Arial">
    <w:panose1 w:val="020B0604020202020204"/>
  </w:font>
  <w:font w:name="Wingdings">
    <w:panose1 w:val="05010000000000000000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36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vAzxcvbn</cp:lastModifiedBy>
  <cp:revision>2</cp:revision>
  <dcterms:modified xsi:type="dcterms:W3CDTF">2024-04-03T06:58:06Z</dcterms:modified>
</cp:coreProperties>
</file>